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E18F" w14:textId="3F8A3AC0" w:rsidR="00F74A95" w:rsidRPr="00F74A95" w:rsidRDefault="00F74A95" w:rsidP="00F74A95">
      <w:pPr>
        <w:jc w:val="both"/>
        <w:rPr>
          <w:b/>
          <w:bCs/>
          <w:sz w:val="28"/>
          <w:szCs w:val="28"/>
        </w:rPr>
      </w:pPr>
      <w:r w:rsidRPr="00F74A95">
        <w:rPr>
          <w:b/>
          <w:bCs/>
          <w:sz w:val="28"/>
          <w:szCs w:val="28"/>
        </w:rPr>
        <w:t>ATO DA PRESIDENTE</w:t>
      </w:r>
      <w:r w:rsidRPr="00F74A95">
        <w:rPr>
          <w:b/>
          <w:bCs/>
          <w:sz w:val="28"/>
          <w:szCs w:val="28"/>
        </w:rPr>
        <w:t xml:space="preserve"> </w:t>
      </w:r>
      <w:proofErr w:type="gramStart"/>
      <w:r w:rsidRPr="00F74A95">
        <w:rPr>
          <w:b/>
          <w:bCs/>
          <w:sz w:val="28"/>
          <w:szCs w:val="28"/>
        </w:rPr>
        <w:t xml:space="preserve">- </w:t>
      </w:r>
      <w:r w:rsidRPr="00F74A95">
        <w:rPr>
          <w:b/>
          <w:bCs/>
          <w:sz w:val="28"/>
          <w:szCs w:val="28"/>
        </w:rPr>
        <w:t xml:space="preserve"> RESOLUÇÃO</w:t>
      </w:r>
      <w:proofErr w:type="gramEnd"/>
      <w:r w:rsidRPr="00F74A95">
        <w:rPr>
          <w:b/>
          <w:bCs/>
          <w:sz w:val="28"/>
          <w:szCs w:val="28"/>
        </w:rPr>
        <w:t xml:space="preserve"> COLAC Nº 33 DE 04 DE MARÇO DE 2024</w:t>
      </w:r>
    </w:p>
    <w:p w14:paraId="23FD3AF7" w14:textId="18C3E00C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>RESOLUÇÃO COLAC Nº 33 DE 04 DE MARÇO DE 2024 REVOGA A RESOLUÇÃO COLAC Nº 28/2023 E ESTABELECE NOVOS PROCEDIMENTOS PARA ASSINATURA DE ATA DE APROVAÇÃO E FOLHA DE APROVAÇÃO DE DISSERTAÇÃO E TESE E DÁ OUTRAS PROVIDÊNCIAS.</w:t>
      </w:r>
    </w:p>
    <w:p w14:paraId="6936B3BC" w14:textId="75365E99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>A PRESIDENTE DO COLEGIADO ACADÊMICO - COLAC DA UNIVERSIDADE ESTADUAL DO NORTE FLUMINENSE DARCY RIBEIRO - UENF, no uso de suas atribuições Estatutárias e Regimentais e tendo em vista o Processo nº SEI-260009/002221/2023 e aprovação prolatada na 293ª reunião do referido órgão colegiado,</w:t>
      </w:r>
    </w:p>
    <w:p w14:paraId="490A2E48" w14:textId="77777777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 R E S O LV </w:t>
      </w:r>
      <w:proofErr w:type="gramStart"/>
      <w:r w:rsidRPr="00F74A95">
        <w:rPr>
          <w:sz w:val="24"/>
          <w:szCs w:val="24"/>
        </w:rPr>
        <w:t>E :</w:t>
      </w:r>
      <w:proofErr w:type="gramEnd"/>
      <w:r w:rsidRPr="00F74A95">
        <w:rPr>
          <w:sz w:val="24"/>
          <w:szCs w:val="24"/>
        </w:rPr>
        <w:t xml:space="preserve"> Art. 1º - No âmbito da UENF, serão reconhecidas e aceitas, com presunção de legalidade, em consonância com o art. 28º do Decreto Estadual nº 48.209/2022, as assinaturas eletrônicas avançadas de membros da banca examinadora na ata de aprovação e folha de aprovação versão final das dissertações e teses que utilizarem:</w:t>
      </w:r>
    </w:p>
    <w:p w14:paraId="21E434D9" w14:textId="77777777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 I - </w:t>
      </w:r>
      <w:proofErr w:type="gramStart"/>
      <w:r w:rsidRPr="00F74A95">
        <w:rPr>
          <w:sz w:val="24"/>
          <w:szCs w:val="24"/>
        </w:rPr>
        <w:t>certificado</w:t>
      </w:r>
      <w:proofErr w:type="gramEnd"/>
      <w:r w:rsidRPr="00F74A95">
        <w:rPr>
          <w:sz w:val="24"/>
          <w:szCs w:val="24"/>
        </w:rPr>
        <w:t xml:space="preserve"> </w:t>
      </w:r>
      <w:proofErr w:type="spellStart"/>
      <w:r w:rsidRPr="00F74A95">
        <w:rPr>
          <w:sz w:val="24"/>
          <w:szCs w:val="24"/>
        </w:rPr>
        <w:t>ICPEdu</w:t>
      </w:r>
      <w:proofErr w:type="spellEnd"/>
      <w:r w:rsidRPr="00F74A95">
        <w:rPr>
          <w:sz w:val="24"/>
          <w:szCs w:val="24"/>
        </w:rPr>
        <w:t xml:space="preserve">, emitido para os membros da comunidade universitária da UENF com acesso ao Sistema Acadêmico; </w:t>
      </w:r>
    </w:p>
    <w:p w14:paraId="1F075A93" w14:textId="269E4C5C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II - </w:t>
      </w:r>
      <w:proofErr w:type="gramStart"/>
      <w:r w:rsidRPr="00F74A95">
        <w:rPr>
          <w:sz w:val="24"/>
          <w:szCs w:val="24"/>
        </w:rPr>
        <w:t>assinatura</w:t>
      </w:r>
      <w:proofErr w:type="gramEnd"/>
      <w:r w:rsidRPr="00F74A95">
        <w:rPr>
          <w:sz w:val="24"/>
          <w:szCs w:val="24"/>
        </w:rPr>
        <w:t xml:space="preserve"> eletrônica do Gov.BR, emitida pelo Portal de Assinatura Eletrônica do Gov.BR. </w:t>
      </w:r>
    </w:p>
    <w:p w14:paraId="0F353EB0" w14:textId="77777777" w:rsidR="00F74A95" w:rsidRPr="00F74A95" w:rsidRDefault="00F74A95" w:rsidP="00F74A95">
      <w:pPr>
        <w:jc w:val="both"/>
        <w:rPr>
          <w:sz w:val="24"/>
          <w:szCs w:val="24"/>
        </w:rPr>
      </w:pPr>
    </w:p>
    <w:p w14:paraId="168030AE" w14:textId="77777777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Art. 2º - Em caso de impossibilidade de assinatura eletrônica pelo membro da banca, o presidente da banca emitirá uma declaração utilizando o sistema SEI. </w:t>
      </w:r>
    </w:p>
    <w:p w14:paraId="59AAF91B" w14:textId="77777777" w:rsidR="00F74A95" w:rsidRPr="00F74A95" w:rsidRDefault="00F74A95" w:rsidP="00F74A95">
      <w:pPr>
        <w:jc w:val="both"/>
        <w:rPr>
          <w:sz w:val="24"/>
          <w:szCs w:val="24"/>
        </w:rPr>
      </w:pPr>
    </w:p>
    <w:p w14:paraId="5C0E5051" w14:textId="77777777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§ 1º - Para a ata de defesa, a declaração </w:t>
      </w:r>
      <w:proofErr w:type="spellStart"/>
      <w:r w:rsidRPr="00F74A95">
        <w:rPr>
          <w:sz w:val="24"/>
          <w:szCs w:val="24"/>
        </w:rPr>
        <w:t>no</w:t>
      </w:r>
      <w:proofErr w:type="spellEnd"/>
      <w:r w:rsidRPr="00F74A95">
        <w:rPr>
          <w:sz w:val="24"/>
          <w:szCs w:val="24"/>
        </w:rPr>
        <w:t xml:space="preserve"> SEI deverá conter o texto “Declaro que a ata de defesa (nome do aluno, nível, e título da dissertação ou tese) foi aprovada pelo(s) membro(s) (citar o nome completo de cada membro) da banca impossibilitado(s) de assinar o documento”. Esta declaração deverá ser anexada à ata de defesa impressa e/ou digital. </w:t>
      </w:r>
    </w:p>
    <w:p w14:paraId="34D14FAA" w14:textId="77777777" w:rsidR="00F74A95" w:rsidRPr="00F74A95" w:rsidRDefault="00F74A95" w:rsidP="00F74A95">
      <w:pPr>
        <w:jc w:val="both"/>
        <w:rPr>
          <w:sz w:val="24"/>
          <w:szCs w:val="24"/>
        </w:rPr>
      </w:pPr>
    </w:p>
    <w:p w14:paraId="17348277" w14:textId="77777777" w:rsidR="00F74A95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 xml:space="preserve">§ 2º - Para entrega da versão final das dissertações e teses, a declaração do SEI deverá conter o texto “Declaro que a versão final da dissertação (nome do aluno, nível, e título da dissertação ou tese) foi aprovada pelo(s) membro(s) (citar o nome completo de cada membro) da banca impossibilitado(s) de assinar o documento”. Esta declaração deverá ser anexada à versão final impressa e/ou digital. </w:t>
      </w:r>
    </w:p>
    <w:p w14:paraId="7B1E8355" w14:textId="77777777" w:rsidR="00F74A95" w:rsidRPr="00F74A95" w:rsidRDefault="00F74A95" w:rsidP="00F74A95">
      <w:pPr>
        <w:jc w:val="both"/>
        <w:rPr>
          <w:sz w:val="24"/>
          <w:szCs w:val="24"/>
        </w:rPr>
      </w:pPr>
    </w:p>
    <w:p w14:paraId="70F9AF45" w14:textId="547DD9EF" w:rsidR="00593164" w:rsidRPr="00F74A95" w:rsidRDefault="00F74A95" w:rsidP="00F74A95">
      <w:pPr>
        <w:jc w:val="both"/>
        <w:rPr>
          <w:sz w:val="24"/>
          <w:szCs w:val="24"/>
        </w:rPr>
      </w:pPr>
      <w:r w:rsidRPr="00F74A95">
        <w:rPr>
          <w:sz w:val="24"/>
          <w:szCs w:val="24"/>
        </w:rPr>
        <w:t>Art. 3º - Esta Resolução entrará em vigor na data de sua publicação. Campos dos Goytacazes, 04 de março de 2024 ROSANA RODRIGUES Presidente do Colegiado Acadêmico I</w:t>
      </w:r>
    </w:p>
    <w:sectPr w:rsidR="00593164" w:rsidRPr="00F74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5"/>
    <w:rsid w:val="00593164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7B5"/>
  <w15:chartTrackingRefBased/>
  <w15:docId w15:val="{1C4E2B58-6314-436B-8F00-22186C02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2024-03-18T16:13:00Z</dcterms:created>
  <dcterms:modified xsi:type="dcterms:W3CDTF">2024-03-18T16:18:00Z</dcterms:modified>
</cp:coreProperties>
</file>